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Наши специалисты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клинике ООО «ТАМЕРЛАН» работают дипломированные врачи с большим опытом в эстетической медицине. Мы несем ответственность за ваше здоровье и красоту, поэтому все услуги оказываются на основании действующей медицинской лицензии.</w:t>
      </w:r>
    </w:p>
    <w:p w:rsidR="0071702E" w:rsidRPr="00714DDF" w:rsidRDefault="0071702E" w:rsidP="0071702E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714DDF">
        <w:rPr>
          <w:rFonts w:ascii="Arial" w:hAnsi="Arial" w:cs="Arial"/>
          <w:b/>
          <w:color w:val="2C2D2E"/>
          <w:sz w:val="23"/>
          <w:szCs w:val="23"/>
        </w:rPr>
        <w:t>Врач-дерматовенеролог, косметолог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Дзугкоева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Зарина Георгиевна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Врач, которому доверяют самую деликатную сферу — здоровье и молодость кожи.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Образование: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· 04.08.2014 г. — Интернатура в Северо-Осетинской государственной медицинской академии. Присвоена квалификация </w:t>
      </w:r>
      <w:r w:rsidR="002357AE">
        <w:rPr>
          <w:rFonts w:ascii="Arial" w:hAnsi="Arial" w:cs="Arial"/>
          <w:color w:val="2C2D2E"/>
          <w:sz w:val="23"/>
          <w:szCs w:val="23"/>
        </w:rPr>
        <w:t xml:space="preserve">врача </w:t>
      </w:r>
      <w:r>
        <w:rPr>
          <w:rFonts w:ascii="Arial" w:hAnsi="Arial" w:cs="Arial"/>
          <w:color w:val="2C2D2E"/>
          <w:sz w:val="23"/>
          <w:szCs w:val="23"/>
        </w:rPr>
        <w:t>«Дерматовенеролог».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Зарина Георгиевна владеет современными методиками, позволяющими решать проблемы кожи комплексно: от лечения акне до возрастных изменений.</w:t>
      </w:r>
    </w:p>
    <w:p w:rsidR="004441E1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Услуги врача: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br/>
        <w:t xml:space="preserve">· Лечение заболеваний кожи (акне, пигментация,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розацеа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  <w:t>· Аппаратные методики омоложения.</w:t>
      </w:r>
      <w:r>
        <w:rPr>
          <w:rFonts w:ascii="Arial" w:hAnsi="Arial" w:cs="Arial"/>
          <w:color w:val="2C2D2E"/>
          <w:sz w:val="23"/>
          <w:szCs w:val="23"/>
        </w:rPr>
        <w:br/>
        <w:t>· Профессиональные уходы и пилинги.</w:t>
      </w:r>
    </w:p>
    <w:p w:rsidR="0071702E" w:rsidRPr="00714DDF" w:rsidRDefault="0071702E" w:rsidP="0071702E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714DDF">
        <w:rPr>
          <w:rFonts w:ascii="Arial" w:hAnsi="Arial" w:cs="Arial"/>
          <w:b/>
          <w:color w:val="2C2D2E"/>
          <w:sz w:val="23"/>
          <w:szCs w:val="23"/>
        </w:rPr>
        <w:t>Главный врач</w:t>
      </w:r>
    </w:p>
    <w:p w:rsidR="0071702E" w:rsidRDefault="0071702E" w:rsidP="0071702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Марзаганова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Залина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Асланбековна</w:t>
      </w:r>
      <w:proofErr w:type="spellEnd"/>
    </w:p>
    <w:p w:rsidR="001616B0" w:rsidRDefault="0071702E" w:rsidP="00714DD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Главный врач клиники «ТАМЕРЛАН». Именно Залина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Асланбековна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выстраивает работу так, чтобы каждый визит был безопасным, комфортным и результативным. Она контролирует соблюдение всех медицинских стандартов и координирует лечебный процесс, гарантируя пациенту индивидуальный подход и высокое качество услуг.</w:t>
      </w:r>
    </w:p>
    <w:p w:rsidR="002357AE" w:rsidRDefault="002357AE" w:rsidP="002357A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Образование:</w:t>
      </w:r>
    </w:p>
    <w:p w:rsidR="002357AE" w:rsidRDefault="002357AE" w:rsidP="002357AE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04.08.2014 г. — Интернатура в Северо-Осетинской государственной медицинской академии. Присвоена квалификация врача «Организация здравоохранения и общественное здоровье».</w:t>
      </w:r>
      <w:r>
        <w:rPr>
          <w:rFonts w:ascii="Arial" w:hAnsi="Arial" w:cs="Arial"/>
          <w:color w:val="2C2D2E"/>
          <w:sz w:val="23"/>
          <w:szCs w:val="23"/>
        </w:rPr>
        <w:br/>
        <w:t xml:space="preserve">· </w:t>
      </w:r>
    </w:p>
    <w:p w:rsidR="002357AE" w:rsidRPr="00714DDF" w:rsidRDefault="002357AE" w:rsidP="00714DDF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sectPr w:rsidR="002357AE" w:rsidRPr="0071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B1"/>
    <w:rsid w:val="001616B0"/>
    <w:rsid w:val="002357AE"/>
    <w:rsid w:val="004441E1"/>
    <w:rsid w:val="004805B1"/>
    <w:rsid w:val="00714DDF"/>
    <w:rsid w:val="0071702E"/>
    <w:rsid w:val="00D3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DE51"/>
  <w15:chartTrackingRefBased/>
  <w15:docId w15:val="{1B2BBC34-9E43-4DC9-B065-9416549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Залина</cp:lastModifiedBy>
  <cp:revision>2</cp:revision>
  <dcterms:created xsi:type="dcterms:W3CDTF">2026-03-11T14:21:00Z</dcterms:created>
  <dcterms:modified xsi:type="dcterms:W3CDTF">2026-03-11T14:21:00Z</dcterms:modified>
</cp:coreProperties>
</file>